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Century Schoolbook" w:cs="Century Schoolbook" w:hAnsi="Century Schoolbook" w:eastAsia="Century Schoolbook"/>
          <w:sz w:val="24"/>
          <w:szCs w:val="24"/>
          <w:rtl w:val="0"/>
        </w:rPr>
      </w:pPr>
      <w:r>
        <w:rPr>
          <w:rFonts w:ascii="Century Schoolbook"/>
          <w:sz w:val="24"/>
          <w:szCs w:val="24"/>
          <w:rtl w:val="0"/>
          <w:lang w:val="en-US"/>
        </w:rPr>
        <w:t>September 2014</w:t>
      </w:r>
    </w:p>
    <w:p>
      <w:pPr>
        <w:pStyle w:val="Default"/>
        <w:bidi w:val="0"/>
        <w:ind w:left="0" w:right="0" w:firstLine="0"/>
        <w:jc w:val="left"/>
        <w:rPr>
          <w:rFonts w:ascii="Century Schoolbook" w:cs="Century Schoolbook" w:hAnsi="Century Schoolbook" w:eastAsia="Century Schoolbook"/>
          <w:sz w:val="24"/>
          <w:szCs w:val="24"/>
          <w:rtl w:val="0"/>
        </w:rPr>
      </w:pPr>
    </w:p>
    <w:p>
      <w:pPr>
        <w:pStyle w:val="Default"/>
        <w:bidi w:val="0"/>
        <w:ind w:left="0" w:right="0" w:firstLine="0"/>
        <w:jc w:val="left"/>
        <w:rPr>
          <w:rFonts w:ascii="Century Schoolbook" w:cs="Century Schoolbook" w:hAnsi="Century Schoolbook" w:eastAsia="Century Schoolbook"/>
          <w:sz w:val="24"/>
          <w:szCs w:val="24"/>
          <w:rtl w:val="0"/>
        </w:rPr>
      </w:pPr>
      <w:r>
        <w:rPr>
          <w:rFonts w:ascii="Century Schoolbook"/>
          <w:sz w:val="24"/>
          <w:szCs w:val="24"/>
          <w:rtl w:val="0"/>
          <w:lang w:val="en-US"/>
        </w:rPr>
        <w:t>Dear Parents &amp; Guardians</w:t>
      </w:r>
    </w:p>
    <w:p>
      <w:pPr>
        <w:pStyle w:val="Default"/>
        <w:bidi w:val="0"/>
        <w:ind w:left="0" w:right="0" w:firstLine="0"/>
        <w:jc w:val="left"/>
        <w:rPr>
          <w:rFonts w:ascii="Century Schoolbook" w:cs="Century Schoolbook" w:hAnsi="Century Schoolbook" w:eastAsia="Century Schoolbook"/>
          <w:sz w:val="24"/>
          <w:szCs w:val="24"/>
          <w:rtl w:val="0"/>
        </w:rPr>
      </w:pPr>
    </w:p>
    <w:p>
      <w:pPr>
        <w:pStyle w:val="Default"/>
        <w:bidi w:val="0"/>
        <w:ind w:left="0" w:right="0" w:firstLine="0"/>
        <w:jc w:val="left"/>
        <w:rPr>
          <w:rFonts w:ascii="Century Schoolbook" w:cs="Century Schoolbook" w:hAnsi="Century Schoolbook" w:eastAsia="Century Schoolbook"/>
          <w:sz w:val="24"/>
          <w:szCs w:val="24"/>
          <w:rtl w:val="0"/>
        </w:rPr>
      </w:pPr>
      <w:r>
        <w:rPr>
          <w:rFonts w:ascii="Century Schoolbook"/>
          <w:sz w:val="24"/>
          <w:szCs w:val="24"/>
          <w:rtl w:val="0"/>
          <w:lang w:val="en-US"/>
        </w:rPr>
        <w:t>This school year, your child will particulate in a new curriculum called Zones of Regulation. The goal of the curriculum is to teach children about self-regulation and how to strengthen their self-regulation skills.</w:t>
      </w:r>
      <w:r>
        <w:rPr>
          <w:rFonts w:hAnsi="Century Schoolbook" w:hint="default"/>
          <w:sz w:val="24"/>
          <w:szCs w:val="24"/>
          <w:rtl w:val="0"/>
        </w:rPr>
        <w:t xml:space="preserve">  </w:t>
      </w:r>
    </w:p>
    <w:p>
      <w:pPr>
        <w:pStyle w:val="Default"/>
        <w:bidi w:val="0"/>
        <w:ind w:left="0" w:right="0" w:firstLine="0"/>
        <w:jc w:val="left"/>
        <w:rPr>
          <w:rFonts w:ascii="Century Schoolbook" w:cs="Century Schoolbook" w:hAnsi="Century Schoolbook" w:eastAsia="Century Schoolbook"/>
          <w:sz w:val="24"/>
          <w:szCs w:val="24"/>
          <w:rtl w:val="0"/>
        </w:rPr>
      </w:pPr>
    </w:p>
    <w:p>
      <w:pPr>
        <w:pStyle w:val="Default"/>
        <w:bidi w:val="0"/>
        <w:ind w:left="0" w:right="0" w:firstLine="0"/>
        <w:jc w:val="left"/>
        <w:rPr>
          <w:rFonts w:ascii="Century Schoolbook" w:cs="Century Schoolbook" w:hAnsi="Century Schoolbook" w:eastAsia="Century Schoolbook"/>
          <w:sz w:val="24"/>
          <w:szCs w:val="24"/>
          <w:rtl w:val="0"/>
        </w:rPr>
      </w:pPr>
      <w:r>
        <w:rPr>
          <w:rFonts w:ascii="Century Schoolbook"/>
          <w:sz w:val="24"/>
          <w:szCs w:val="24"/>
          <w:rtl w:val="0"/>
          <w:lang w:val="en-US"/>
        </w:rPr>
        <w:t>Self-regulation can go by many names, such as self-control, self-management, and impulse control. Self-regulation is an essential skill in life, and in all learning environments. Children who can regulate their own emotion and attention are better ready to learn and thrive.</w:t>
      </w:r>
    </w:p>
    <w:p>
      <w:pPr>
        <w:pStyle w:val="Default"/>
        <w:bidi w:val="0"/>
        <w:ind w:left="0" w:right="0" w:firstLine="0"/>
        <w:jc w:val="left"/>
        <w:rPr>
          <w:rFonts w:ascii="Century Schoolbook" w:cs="Century Schoolbook" w:hAnsi="Century Schoolbook" w:eastAsia="Century Schoolbook"/>
          <w:sz w:val="24"/>
          <w:szCs w:val="24"/>
          <w:rtl w:val="0"/>
        </w:rPr>
      </w:pPr>
    </w:p>
    <w:p>
      <w:pPr>
        <w:pStyle w:val="Default"/>
        <w:bidi w:val="0"/>
        <w:ind w:left="0" w:right="0" w:firstLine="0"/>
        <w:jc w:val="left"/>
        <w:rPr>
          <w:rFonts w:ascii="Century Schoolbook" w:cs="Century Schoolbook" w:hAnsi="Century Schoolbook" w:eastAsia="Century Schoolbook"/>
          <w:sz w:val="24"/>
          <w:szCs w:val="24"/>
          <w:rtl w:val="0"/>
        </w:rPr>
      </w:pPr>
      <w:r>
        <w:rPr>
          <w:rFonts w:ascii="Century Schoolbook"/>
          <w:sz w:val="24"/>
          <w:szCs w:val="24"/>
          <w:rtl w:val="0"/>
          <w:lang w:val="en-US"/>
        </w:rPr>
        <w:t xml:space="preserve">Zones of Regulation groups all the ways that children feel and act into four </w:t>
      </w:r>
      <w:r>
        <w:rPr>
          <w:rFonts w:hAnsi="Century Schoolbook" w:hint="default"/>
          <w:sz w:val="24"/>
          <w:szCs w:val="24"/>
          <w:rtl w:val="0"/>
        </w:rPr>
        <w:t>“</w:t>
      </w:r>
      <w:r>
        <w:rPr>
          <w:rFonts w:ascii="Century Schoolbook"/>
          <w:sz w:val="24"/>
          <w:szCs w:val="24"/>
          <w:rtl w:val="0"/>
          <w:lang w:val="es-ES_tradnl"/>
        </w:rPr>
        <w:t>Zones</w:t>
      </w:r>
      <w:r>
        <w:rPr>
          <w:rFonts w:hAnsi="Century Schoolbook" w:hint="default"/>
          <w:sz w:val="24"/>
          <w:szCs w:val="24"/>
          <w:rtl w:val="0"/>
        </w:rPr>
        <w:t>”</w:t>
      </w:r>
      <w:r>
        <w:rPr>
          <w:rFonts w:ascii="Century Schoolbook"/>
          <w:sz w:val="24"/>
          <w:szCs w:val="24"/>
          <w:rtl w:val="0"/>
        </w:rPr>
        <w:t xml:space="preserve">. </w:t>
      </w:r>
      <w:r>
        <w:rPr>
          <w:rFonts w:hAnsi="Century Schoolbook" w:hint="default"/>
          <w:sz w:val="24"/>
          <w:szCs w:val="24"/>
          <w:rtl w:val="0"/>
        </w:rPr>
        <w:t> </w:t>
      </w:r>
    </w:p>
    <w:p>
      <w:pPr>
        <w:pStyle w:val="Default"/>
        <w:bidi w:val="0"/>
        <w:ind w:left="360" w:right="0" w:firstLine="0"/>
        <w:jc w:val="left"/>
        <w:rPr>
          <w:rFonts w:ascii="Century Schoolbook" w:cs="Century Schoolbook" w:hAnsi="Century Schoolbook" w:eastAsia="Century Schoolbook"/>
          <w:sz w:val="24"/>
          <w:szCs w:val="24"/>
          <w:rtl w:val="0"/>
        </w:rPr>
      </w:pPr>
      <w:r>
        <w:rPr>
          <w:rFonts w:ascii="Century Schoolbook"/>
          <w:sz w:val="24"/>
          <w:szCs w:val="24"/>
          <w:rtl w:val="0"/>
        </w:rPr>
        <w:t>Blue Zone</w:t>
      </w:r>
      <w:r>
        <w:rPr>
          <w:rFonts w:hAnsi="Century Schoolbook" w:hint="default"/>
          <w:sz w:val="24"/>
          <w:szCs w:val="24"/>
          <w:rtl w:val="0"/>
        </w:rPr>
        <w:t>—</w:t>
      </w:r>
      <w:r>
        <w:rPr>
          <w:rFonts w:ascii="Century Schoolbook"/>
          <w:sz w:val="24"/>
          <w:szCs w:val="24"/>
          <w:rtl w:val="0"/>
          <w:lang w:val="en-US"/>
        </w:rPr>
        <w:t>when your body is running slowly, such as when you are tired,</w:t>
      </w:r>
      <w:r>
        <w:rPr>
          <w:rFonts w:hAnsi="Century Schoolbook" w:hint="default"/>
          <w:sz w:val="24"/>
          <w:szCs w:val="24"/>
          <w:rtl w:val="0"/>
        </w:rPr>
        <w:t> </w:t>
      </w:r>
      <w:r>
        <w:rPr>
          <w:rFonts w:ascii="Century Schoolbook"/>
          <w:sz w:val="24"/>
          <w:szCs w:val="24"/>
          <w:rtl w:val="0"/>
          <w:lang w:val="en-US"/>
        </w:rPr>
        <w:t>sick, sad or bored.</w:t>
      </w:r>
    </w:p>
    <w:p>
      <w:pPr>
        <w:pStyle w:val="Default"/>
        <w:bidi w:val="0"/>
        <w:ind w:left="360" w:right="0" w:firstLine="0"/>
        <w:jc w:val="left"/>
        <w:rPr>
          <w:rFonts w:ascii="Century Schoolbook" w:cs="Century Schoolbook" w:hAnsi="Century Schoolbook" w:eastAsia="Century Schoolbook"/>
          <w:sz w:val="24"/>
          <w:szCs w:val="24"/>
          <w:rtl w:val="0"/>
        </w:rPr>
      </w:pPr>
      <w:r>
        <w:rPr>
          <w:rFonts w:ascii="Century Schoolbook"/>
          <w:sz w:val="24"/>
          <w:szCs w:val="24"/>
          <w:rtl w:val="0"/>
          <w:lang w:val="nl-NL"/>
        </w:rPr>
        <w:t>Green Zone</w:t>
      </w:r>
      <w:r>
        <w:rPr>
          <w:rFonts w:hAnsi="Century Schoolbook" w:hint="default"/>
          <w:sz w:val="24"/>
          <w:szCs w:val="24"/>
          <w:rtl w:val="0"/>
        </w:rPr>
        <w:t>—</w:t>
      </w:r>
      <w:r>
        <w:rPr>
          <w:rFonts w:ascii="Century Schoolbook"/>
          <w:sz w:val="24"/>
          <w:szCs w:val="24"/>
          <w:rtl w:val="0"/>
          <w:lang w:val="en-US"/>
        </w:rPr>
        <w:t xml:space="preserve">when you are ready </w:t>
      </w:r>
      <w:r>
        <w:rPr>
          <w:rFonts w:hAnsi="Century Schoolbook" w:hint="default"/>
          <w:sz w:val="24"/>
          <w:szCs w:val="24"/>
          <w:rtl w:val="0"/>
        </w:rPr>
        <w:t>“</w:t>
      </w:r>
      <w:r>
        <w:rPr>
          <w:rFonts w:ascii="Century Schoolbook"/>
          <w:sz w:val="24"/>
          <w:szCs w:val="24"/>
          <w:rtl w:val="0"/>
          <w:lang w:val="en-US"/>
        </w:rPr>
        <w:t>good to go.</w:t>
      </w:r>
      <w:r>
        <w:rPr>
          <w:rFonts w:hAnsi="Century Schoolbook" w:hint="default"/>
          <w:sz w:val="24"/>
          <w:szCs w:val="24"/>
          <w:rtl w:val="0"/>
        </w:rPr>
        <w:t xml:space="preserve">” </w:t>
      </w:r>
      <w:r>
        <w:rPr>
          <w:rFonts w:ascii="Century Schoolbook"/>
          <w:sz w:val="24"/>
          <w:szCs w:val="24"/>
          <w:rtl w:val="0"/>
          <w:lang w:val="en-US"/>
        </w:rPr>
        <w:t>You feel happy, calm and focused.</w:t>
      </w:r>
    </w:p>
    <w:p>
      <w:pPr>
        <w:pStyle w:val="Default"/>
        <w:bidi w:val="0"/>
        <w:ind w:left="360" w:right="0" w:firstLine="0"/>
        <w:jc w:val="left"/>
        <w:rPr>
          <w:rFonts w:ascii="Century Schoolbook" w:cs="Century Schoolbook" w:hAnsi="Century Schoolbook" w:eastAsia="Century Schoolbook"/>
          <w:sz w:val="24"/>
          <w:szCs w:val="24"/>
          <w:rtl w:val="0"/>
        </w:rPr>
      </w:pPr>
      <w:r>
        <w:rPr>
          <w:rFonts w:ascii="Century Schoolbook"/>
          <w:sz w:val="24"/>
          <w:szCs w:val="24"/>
          <w:rtl w:val="0"/>
          <w:lang w:val="en-US"/>
        </w:rPr>
        <w:t>Yellow Zone</w:t>
      </w:r>
      <w:r>
        <w:rPr>
          <w:rFonts w:hAnsi="Century Schoolbook" w:hint="default"/>
          <w:sz w:val="24"/>
          <w:szCs w:val="24"/>
          <w:rtl w:val="0"/>
        </w:rPr>
        <w:t>—</w:t>
      </w:r>
      <w:r>
        <w:rPr>
          <w:rFonts w:ascii="Century Schoolbook"/>
          <w:sz w:val="24"/>
          <w:szCs w:val="24"/>
          <w:rtl w:val="0"/>
          <w:lang w:val="en-US"/>
        </w:rPr>
        <w:t>when you feel your engine running high, such as when you</w:t>
      </w:r>
      <w:r>
        <w:rPr>
          <w:rFonts w:hAnsi="Century Schoolbook" w:hint="default"/>
          <w:sz w:val="24"/>
          <w:szCs w:val="24"/>
          <w:rtl w:val="0"/>
        </w:rPr>
        <w:t> </w:t>
      </w:r>
      <w:r>
        <w:rPr>
          <w:rFonts w:ascii="Century Schoolbook"/>
          <w:sz w:val="24"/>
          <w:szCs w:val="24"/>
          <w:rtl w:val="0"/>
          <w:lang w:val="en-US"/>
        </w:rPr>
        <w:t>are frustrated, overwhelmed, silly, wiggly, excited, worried,</w:t>
      </w:r>
      <w:r>
        <w:rPr>
          <w:rFonts w:hAnsi="Century Schoolbook" w:hint="default"/>
          <w:sz w:val="24"/>
          <w:szCs w:val="24"/>
          <w:rtl w:val="0"/>
        </w:rPr>
        <w:t> </w:t>
      </w:r>
      <w:r>
        <w:rPr>
          <w:rFonts w:ascii="Century Schoolbook"/>
          <w:sz w:val="24"/>
          <w:szCs w:val="24"/>
          <w:rtl w:val="0"/>
          <w:lang w:val="en-US"/>
        </w:rPr>
        <w:t>anxious, or surprised.</w:t>
      </w:r>
    </w:p>
    <w:p>
      <w:pPr>
        <w:pStyle w:val="Default"/>
        <w:bidi w:val="0"/>
        <w:ind w:left="360" w:right="0" w:firstLine="0"/>
        <w:jc w:val="left"/>
        <w:rPr>
          <w:rFonts w:ascii="Century Schoolbook" w:cs="Century Schoolbook" w:hAnsi="Century Schoolbook" w:eastAsia="Century Schoolbook"/>
          <w:sz w:val="24"/>
          <w:szCs w:val="24"/>
          <w:rtl w:val="0"/>
        </w:rPr>
      </w:pPr>
      <w:r>
        <w:rPr>
          <w:rFonts w:ascii="Century Schoolbook"/>
          <w:sz w:val="24"/>
          <w:szCs w:val="24"/>
          <w:rtl w:val="0"/>
          <w:lang w:val="da-DK"/>
        </w:rPr>
        <w:t>Red Zone</w:t>
      </w:r>
      <w:r>
        <w:rPr>
          <w:rFonts w:hAnsi="Century Schoolbook" w:hint="default"/>
          <w:sz w:val="24"/>
          <w:szCs w:val="24"/>
          <w:rtl w:val="0"/>
        </w:rPr>
        <w:t>—</w:t>
      </w:r>
      <w:r>
        <w:rPr>
          <w:rFonts w:ascii="Century Schoolbook"/>
          <w:sz w:val="24"/>
          <w:szCs w:val="24"/>
          <w:rtl w:val="0"/>
          <w:lang w:val="en-US"/>
        </w:rPr>
        <w:t xml:space="preserve">is when you have </w:t>
      </w:r>
      <w:r>
        <w:rPr>
          <w:rFonts w:hAnsi="Century Schoolbook" w:hint="default"/>
          <w:sz w:val="24"/>
          <w:szCs w:val="24"/>
          <w:rtl w:val="0"/>
        </w:rPr>
        <w:t>“</w:t>
      </w:r>
      <w:r>
        <w:rPr>
          <w:rFonts w:ascii="Century Schoolbook"/>
          <w:sz w:val="24"/>
          <w:szCs w:val="24"/>
          <w:rtl w:val="0"/>
          <w:lang w:val="en-US"/>
        </w:rPr>
        <w:t>flipped your lid.</w:t>
      </w:r>
      <w:r>
        <w:rPr>
          <w:rFonts w:hAnsi="Century Schoolbook" w:hint="default"/>
          <w:sz w:val="24"/>
          <w:szCs w:val="24"/>
          <w:rtl w:val="0"/>
        </w:rPr>
        <w:t xml:space="preserve">”  </w:t>
      </w:r>
      <w:r>
        <w:rPr>
          <w:rFonts w:ascii="Century Schoolbook"/>
          <w:sz w:val="24"/>
          <w:szCs w:val="24"/>
          <w:rtl w:val="0"/>
          <w:lang w:val="en-US"/>
        </w:rPr>
        <w:t xml:space="preserve">You have extreme feelings such as terror, uncontrolled anger, aggression, or elation. </w:t>
      </w:r>
      <w:r>
        <w:rPr>
          <w:rFonts w:hAnsi="Century Schoolbook" w:hint="default"/>
          <w:sz w:val="24"/>
          <w:szCs w:val="24"/>
          <w:rtl w:val="0"/>
        </w:rPr>
        <w:t> </w:t>
      </w:r>
    </w:p>
    <w:p>
      <w:pPr>
        <w:pStyle w:val="Default"/>
        <w:bidi w:val="0"/>
        <w:ind w:left="0" w:right="0" w:firstLine="0"/>
        <w:jc w:val="left"/>
        <w:rPr>
          <w:rFonts w:ascii="Century Schoolbook" w:cs="Century Schoolbook" w:hAnsi="Century Schoolbook" w:eastAsia="Century Schoolbook"/>
          <w:sz w:val="24"/>
          <w:szCs w:val="24"/>
          <w:rtl w:val="0"/>
        </w:rPr>
      </w:pPr>
    </w:p>
    <w:p>
      <w:pPr>
        <w:pStyle w:val="Default"/>
        <w:bidi w:val="0"/>
        <w:ind w:left="0" w:right="0" w:firstLine="0"/>
        <w:jc w:val="left"/>
        <w:rPr>
          <w:rFonts w:ascii="Century Schoolbook" w:cs="Century Schoolbook" w:hAnsi="Century Schoolbook" w:eastAsia="Century Schoolbook"/>
          <w:sz w:val="24"/>
          <w:szCs w:val="24"/>
          <w:rtl w:val="0"/>
        </w:rPr>
      </w:pPr>
      <w:r>
        <w:rPr>
          <w:rFonts w:ascii="Century Schoolbook"/>
          <w:sz w:val="24"/>
          <w:szCs w:val="24"/>
          <w:rtl w:val="0"/>
          <w:lang w:val="en-US"/>
        </w:rPr>
        <w:t>In the first half of the curriculum, children learn about how their emotions and attention are connected, and then how to recognize emotions and attention in themselves and classmates. They learn that they move through their Zones throughout the day, and that they can improve their control over their Zones through practice.</w:t>
      </w:r>
      <w:r>
        <w:rPr>
          <w:rFonts w:hAnsi="Century Schoolbook" w:hint="default"/>
          <w:sz w:val="24"/>
          <w:szCs w:val="24"/>
          <w:rtl w:val="0"/>
        </w:rPr>
        <w:t> </w:t>
      </w:r>
    </w:p>
    <w:p>
      <w:pPr>
        <w:pStyle w:val="Default"/>
        <w:bidi w:val="0"/>
        <w:ind w:left="0" w:right="0" w:firstLine="0"/>
        <w:jc w:val="left"/>
        <w:rPr>
          <w:rFonts w:ascii="Century Schoolbook" w:cs="Century Schoolbook" w:hAnsi="Century Schoolbook" w:eastAsia="Century Schoolbook"/>
          <w:sz w:val="24"/>
          <w:szCs w:val="24"/>
          <w:rtl w:val="0"/>
        </w:rPr>
      </w:pPr>
    </w:p>
    <w:p>
      <w:pPr>
        <w:pStyle w:val="Default"/>
        <w:bidi w:val="0"/>
        <w:ind w:left="0" w:right="0" w:firstLine="0"/>
        <w:jc w:val="left"/>
        <w:rPr>
          <w:rFonts w:ascii="Century Schoolbook" w:cs="Century Schoolbook" w:hAnsi="Century Schoolbook" w:eastAsia="Century Schoolbook"/>
          <w:sz w:val="24"/>
          <w:szCs w:val="24"/>
          <w:rtl w:val="0"/>
        </w:rPr>
      </w:pPr>
      <w:r>
        <w:rPr>
          <w:rFonts w:ascii="Century Schoolbook"/>
          <w:sz w:val="24"/>
          <w:szCs w:val="24"/>
          <w:rtl w:val="0"/>
          <w:lang w:val="en-US"/>
        </w:rPr>
        <w:t xml:space="preserve">In the second half of the curriculum, Zones of Regulation teaches about tools for </w:t>
      </w:r>
      <w:r>
        <w:rPr>
          <w:rFonts w:ascii="Century Schoolbook"/>
          <w:sz w:val="24"/>
          <w:szCs w:val="24"/>
          <w:rtl w:val="0"/>
          <w:lang w:val="en-US"/>
        </w:rPr>
        <w:t>moving</w:t>
      </w:r>
      <w:r>
        <w:rPr>
          <w:rFonts w:ascii="Century Schoolbook"/>
          <w:sz w:val="24"/>
          <w:szCs w:val="24"/>
          <w:rtl w:val="0"/>
          <w:lang w:val="en-US"/>
        </w:rPr>
        <w:t xml:space="preserve"> from one Zone to another, and encourages each child to build a repertoire of tools.</w:t>
      </w:r>
      <w:r>
        <w:rPr>
          <w:rFonts w:hAnsi="Century Schoolbook" w:hint="default"/>
          <w:sz w:val="24"/>
          <w:szCs w:val="24"/>
          <w:rtl w:val="0"/>
        </w:rPr>
        <w:t xml:space="preserve">  </w:t>
      </w:r>
      <w:r>
        <w:rPr>
          <w:rFonts w:ascii="Century Schoolbook"/>
          <w:sz w:val="24"/>
          <w:szCs w:val="24"/>
          <w:rtl w:val="0"/>
          <w:lang w:val="en-US"/>
        </w:rPr>
        <w:t>The goal of the curriculum is for children to gradually become more able to call upon their toolkit, rather than needing adults to regulate them.</w:t>
      </w:r>
    </w:p>
    <w:p>
      <w:pPr>
        <w:pStyle w:val="Default"/>
        <w:bidi w:val="0"/>
        <w:ind w:left="0" w:right="0" w:firstLine="0"/>
        <w:jc w:val="left"/>
        <w:rPr>
          <w:rFonts w:ascii="Century Schoolbook" w:cs="Century Schoolbook" w:hAnsi="Century Schoolbook" w:eastAsia="Century Schoolbook"/>
          <w:sz w:val="24"/>
          <w:szCs w:val="24"/>
          <w:rtl w:val="0"/>
        </w:rPr>
      </w:pPr>
    </w:p>
    <w:p>
      <w:pPr>
        <w:pStyle w:val="Default"/>
        <w:bidi w:val="0"/>
        <w:ind w:left="0" w:right="0" w:firstLine="0"/>
        <w:jc w:val="left"/>
        <w:rPr>
          <w:rFonts w:ascii="Century Schoolbook" w:cs="Century Schoolbook" w:hAnsi="Century Schoolbook" w:eastAsia="Century Schoolbook"/>
          <w:sz w:val="24"/>
          <w:szCs w:val="24"/>
          <w:rtl w:val="0"/>
        </w:rPr>
      </w:pPr>
      <w:r>
        <w:rPr>
          <w:rFonts w:ascii="Century Schoolbook"/>
          <w:sz w:val="24"/>
          <w:szCs w:val="24"/>
          <w:rtl w:val="0"/>
          <w:lang w:val="en-US"/>
        </w:rPr>
        <w:t xml:space="preserve">It is very important to know that none of the Zones is </w:t>
      </w:r>
      <w:r>
        <w:rPr>
          <w:rFonts w:hAnsi="Century Schoolbook" w:hint="default"/>
          <w:sz w:val="24"/>
          <w:szCs w:val="24"/>
          <w:rtl w:val="0"/>
        </w:rPr>
        <w:t>“</w:t>
      </w:r>
      <w:r>
        <w:rPr>
          <w:rFonts w:ascii="Century Schoolbook"/>
          <w:sz w:val="24"/>
          <w:szCs w:val="24"/>
          <w:rtl w:val="0"/>
        </w:rPr>
        <w:t>bad</w:t>
      </w:r>
      <w:r>
        <w:rPr>
          <w:rFonts w:hAnsi="Century Schoolbook" w:hint="default"/>
          <w:sz w:val="24"/>
          <w:szCs w:val="24"/>
          <w:rtl w:val="0"/>
        </w:rPr>
        <w:t xml:space="preserve">” </w:t>
      </w:r>
      <w:r>
        <w:rPr>
          <w:rFonts w:ascii="Century Schoolbook"/>
          <w:sz w:val="24"/>
          <w:szCs w:val="24"/>
          <w:rtl w:val="0"/>
        </w:rPr>
        <w:t xml:space="preserve">or </w:t>
      </w:r>
      <w:r>
        <w:rPr>
          <w:rFonts w:hAnsi="Century Schoolbook" w:hint="default"/>
          <w:sz w:val="24"/>
          <w:szCs w:val="24"/>
          <w:rtl w:val="0"/>
        </w:rPr>
        <w:t>“</w:t>
      </w:r>
      <w:r>
        <w:rPr>
          <w:rFonts w:ascii="Century Schoolbook"/>
          <w:sz w:val="24"/>
          <w:szCs w:val="24"/>
          <w:rtl w:val="0"/>
          <w:lang w:val="en-US"/>
        </w:rPr>
        <w:t>naughty.</w:t>
      </w:r>
      <w:r>
        <w:rPr>
          <w:rFonts w:hAnsi="Century Schoolbook" w:hint="default"/>
          <w:sz w:val="24"/>
          <w:szCs w:val="24"/>
          <w:rtl w:val="0"/>
        </w:rPr>
        <w:t>”  </w:t>
      </w:r>
      <w:r>
        <w:rPr>
          <w:rFonts w:ascii="Century Schoolbook"/>
          <w:b w:val="1"/>
          <w:bCs w:val="1"/>
          <w:sz w:val="24"/>
          <w:szCs w:val="24"/>
          <w:rtl w:val="0"/>
          <w:lang w:val="en-US"/>
        </w:rPr>
        <w:t>All of the Zones are expected at one time or another</w:t>
      </w:r>
      <w:r>
        <w:rPr>
          <w:rFonts w:ascii="Century Schoolbook"/>
          <w:sz w:val="24"/>
          <w:szCs w:val="24"/>
          <w:rtl w:val="0"/>
          <w:lang w:val="en-US"/>
        </w:rPr>
        <w:t xml:space="preserve">. As the curriculum progresses, children will practice identifying what Zone is expected, and how to change Zones to better match their levels of alertness and emotions to their situation. </w:t>
      </w:r>
      <w:r>
        <w:rPr>
          <w:rFonts w:hAnsi="Century Schoolbook" w:hint="default"/>
          <w:sz w:val="24"/>
          <w:szCs w:val="24"/>
          <w:rtl w:val="0"/>
        </w:rPr>
        <w:t> </w:t>
      </w:r>
    </w:p>
    <w:p>
      <w:pPr>
        <w:pStyle w:val="Default"/>
        <w:bidi w:val="0"/>
        <w:ind w:left="0" w:right="0" w:firstLine="0"/>
        <w:jc w:val="left"/>
        <w:rPr>
          <w:rFonts w:ascii="Century Schoolbook" w:cs="Century Schoolbook" w:hAnsi="Century Schoolbook" w:eastAsia="Century Schoolbook"/>
          <w:sz w:val="24"/>
          <w:szCs w:val="24"/>
          <w:rtl w:val="0"/>
        </w:rPr>
      </w:pPr>
    </w:p>
    <w:p>
      <w:pPr>
        <w:pStyle w:val="Default"/>
        <w:bidi w:val="0"/>
        <w:ind w:left="0" w:right="0" w:firstLine="0"/>
        <w:jc w:val="left"/>
        <w:rPr>
          <w:rFonts w:ascii="Century Schoolbook" w:cs="Century Schoolbook" w:hAnsi="Century Schoolbook" w:eastAsia="Century Schoolbook"/>
          <w:sz w:val="24"/>
          <w:szCs w:val="24"/>
          <w:rtl w:val="0"/>
        </w:rPr>
      </w:pPr>
      <w:r>
        <w:rPr>
          <w:rFonts w:ascii="Century Schoolbook"/>
          <w:sz w:val="24"/>
          <w:szCs w:val="24"/>
          <w:rtl w:val="0"/>
          <w:lang w:val="en-US"/>
        </w:rPr>
        <w:t>If you use the Zones of Regulation vocabulary at home, please use neutral language.</w:t>
      </w:r>
      <w:r>
        <w:rPr>
          <w:rFonts w:hAnsi="Century Schoolbook" w:hint="default"/>
          <w:sz w:val="24"/>
          <w:szCs w:val="24"/>
          <w:rtl w:val="0"/>
        </w:rPr>
        <w:t xml:space="preserve">  </w:t>
      </w:r>
      <w:r>
        <w:rPr>
          <w:rFonts w:ascii="Century Schoolbook"/>
          <w:sz w:val="24"/>
          <w:szCs w:val="24"/>
          <w:rtl w:val="0"/>
          <w:lang w:val="en-US"/>
        </w:rPr>
        <w:t>For example,</w:t>
      </w:r>
      <w:r>
        <w:rPr>
          <w:rFonts w:hAnsi="Century Schoolbook" w:hint="default"/>
          <w:sz w:val="24"/>
          <w:szCs w:val="24"/>
          <w:rtl w:val="0"/>
        </w:rPr>
        <w:t>  “</w:t>
      </w:r>
      <w:r>
        <w:rPr>
          <w:rFonts w:ascii="Century Schoolbook"/>
          <w:sz w:val="24"/>
          <w:szCs w:val="24"/>
          <w:rtl w:val="0"/>
          <w:lang w:val="en-US"/>
        </w:rPr>
        <w:t>I notice you are in the Blue Zone. What is your plan for moving to the Green Zone?</w:t>
      </w:r>
      <w:r>
        <w:rPr>
          <w:rFonts w:hAnsi="Century Schoolbook" w:hint="default"/>
          <w:sz w:val="24"/>
          <w:szCs w:val="24"/>
          <w:rtl w:val="0"/>
        </w:rPr>
        <w:t xml:space="preserve">”   </w:t>
      </w:r>
      <w:r>
        <w:rPr>
          <w:rFonts w:ascii="Century Schoolbook"/>
          <w:sz w:val="24"/>
          <w:szCs w:val="24"/>
          <w:rtl w:val="0"/>
        </w:rPr>
        <w:t xml:space="preserve">Or </w:t>
      </w:r>
      <w:r>
        <w:rPr>
          <w:rFonts w:hAnsi="Century Schoolbook" w:hint="default"/>
          <w:sz w:val="24"/>
          <w:szCs w:val="24"/>
          <w:rtl w:val="0"/>
        </w:rPr>
        <w:t>“</w:t>
      </w:r>
      <w:r>
        <w:rPr>
          <w:rFonts w:ascii="Century Schoolbook"/>
          <w:sz w:val="24"/>
          <w:szCs w:val="24"/>
          <w:rtl w:val="0"/>
          <w:lang w:val="en-US"/>
        </w:rPr>
        <w:t>The Yellow Zone is great for the playground, but right now we are getting ready for dinner. Can you tell me what Zone would be a better match for getting ready for dinner?</w:t>
      </w:r>
      <w:r>
        <w:rPr>
          <w:rFonts w:hAnsi="Century Schoolbook" w:hint="default"/>
          <w:sz w:val="24"/>
          <w:szCs w:val="24"/>
          <w:rtl w:val="0"/>
        </w:rPr>
        <w:t>”  “</w:t>
      </w:r>
      <w:r>
        <w:rPr>
          <w:rFonts w:ascii="Century Schoolbook"/>
          <w:sz w:val="24"/>
          <w:szCs w:val="24"/>
          <w:rtl w:val="0"/>
          <w:lang w:val="en-US"/>
        </w:rPr>
        <w:t>You are in the Red Zone. It is hard to solve problems when you are in the Red Zone. Do you need help getting calmer, so you can be in the Yellow or the Green Zone?</w:t>
      </w:r>
      <w:r>
        <w:rPr>
          <w:rFonts w:hAnsi="Century Schoolbook" w:hint="default"/>
          <w:sz w:val="24"/>
          <w:szCs w:val="24"/>
          <w:rtl w:val="0"/>
        </w:rPr>
        <w:t>”</w:t>
      </w:r>
    </w:p>
    <w:p>
      <w:pPr>
        <w:pStyle w:val="Default"/>
        <w:bidi w:val="0"/>
        <w:ind w:left="0" w:right="0" w:firstLine="0"/>
        <w:jc w:val="left"/>
        <w:rPr>
          <w:rFonts w:ascii="Century Schoolbook" w:cs="Century Schoolbook" w:hAnsi="Century Schoolbook" w:eastAsia="Century Schoolbook"/>
          <w:sz w:val="24"/>
          <w:szCs w:val="24"/>
          <w:rtl w:val="0"/>
        </w:rPr>
      </w:pPr>
    </w:p>
    <w:p>
      <w:pPr>
        <w:pStyle w:val="Default"/>
        <w:bidi w:val="0"/>
        <w:ind w:left="0" w:right="0" w:firstLine="0"/>
        <w:jc w:val="left"/>
        <w:rPr>
          <w:rFonts w:ascii="Century Schoolbook" w:cs="Century Schoolbook" w:hAnsi="Century Schoolbook" w:eastAsia="Century Schoolbook"/>
          <w:sz w:val="24"/>
          <w:szCs w:val="24"/>
          <w:rtl w:val="0"/>
        </w:rPr>
      </w:pPr>
      <w:r>
        <w:rPr>
          <w:rFonts w:ascii="Century Schoolbook"/>
          <w:sz w:val="24"/>
          <w:szCs w:val="24"/>
          <w:rtl w:val="0"/>
        </w:rPr>
        <w:t>Sincerely,</w:t>
      </w:r>
    </w:p>
    <w:p>
      <w:pPr>
        <w:pStyle w:val="Default"/>
        <w:bidi w:val="0"/>
        <w:ind w:left="0" w:right="0" w:firstLine="0"/>
        <w:jc w:val="left"/>
        <w:rPr>
          <w:rFonts w:ascii="Century Schoolbook" w:cs="Century Schoolbook" w:hAnsi="Century Schoolbook" w:eastAsia="Century Schoolbook"/>
          <w:sz w:val="24"/>
          <w:szCs w:val="24"/>
          <w:rtl w:val="0"/>
        </w:rPr>
      </w:pPr>
    </w:p>
    <w:p>
      <w:pPr>
        <w:pStyle w:val="Default"/>
        <w:bidi w:val="0"/>
        <w:ind w:left="0" w:right="0" w:firstLine="0"/>
        <w:jc w:val="left"/>
        <w:rPr>
          <w:rFonts w:ascii="Century Schoolbook" w:cs="Century Schoolbook" w:hAnsi="Century Schoolbook" w:eastAsia="Century Schoolbook"/>
          <w:sz w:val="24"/>
          <w:szCs w:val="24"/>
          <w:rtl w:val="0"/>
        </w:rPr>
      </w:pPr>
    </w:p>
    <w:p>
      <w:pPr>
        <w:pStyle w:val="Default"/>
        <w:bidi w:val="0"/>
        <w:ind w:left="0" w:right="0" w:firstLine="0"/>
        <w:jc w:val="left"/>
        <w:rPr>
          <w:rFonts w:ascii="Century Schoolbook" w:cs="Century Schoolbook" w:hAnsi="Century Schoolbook" w:eastAsia="Century Schoolbook"/>
          <w:sz w:val="24"/>
          <w:szCs w:val="24"/>
          <w:rtl w:val="0"/>
        </w:rPr>
      </w:pPr>
      <w:r>
        <w:rPr>
          <w:rFonts w:ascii="Century Schoolbook"/>
          <w:sz w:val="24"/>
          <w:szCs w:val="24"/>
          <w:rtl w:val="0"/>
          <w:lang w:val="de-DE"/>
        </w:rPr>
        <w:t>Julietta Skoog &amp; Niki Fischer Meyers</w:t>
      </w:r>
    </w:p>
    <w:p>
      <w:pPr>
        <w:pStyle w:val="Default"/>
        <w:bidi w:val="0"/>
        <w:ind w:left="0" w:right="0" w:firstLine="0"/>
        <w:jc w:val="left"/>
        <w:rPr>
          <w:rtl w:val="0"/>
        </w:rPr>
      </w:pPr>
      <w:r>
        <w:rPr>
          <w:rFonts w:ascii="Century Schoolbook"/>
          <w:sz w:val="24"/>
          <w:szCs w:val="24"/>
          <w:rtl w:val="0"/>
        </w:rPr>
        <w:t>Queen Anne Elementary</w:t>
      </w:r>
    </w:p>
    <w:sectPr>
      <w:headerReference w:type="default" r:id="rId4"/>
      <w:footerReference w:type="default" r:id="rId5"/>
      <w:pgSz w:w="12240" w:h="15840" w:orient="portrait"/>
      <w:pgMar w:top="1440" w:right="1800" w:bottom="1440" w:left="180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entury School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